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 w:val="0"/>
          <w:bCs/>
          <w:sz w:val="32"/>
          <w:szCs w:val="32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杭州公积金中心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四级调研员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职级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晋升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张晓琼，女，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1968年6月生，群众，1987年11月参加工作，在职大学学历。现任杭州公积金中心综合管理处一级主任科员，拟晋升杭州公积金中心综合管理处四级调研员。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D32F7"/>
    <w:rsid w:val="068F2EC6"/>
    <w:rsid w:val="08C27A28"/>
    <w:rsid w:val="0F215017"/>
    <w:rsid w:val="111D42B8"/>
    <w:rsid w:val="13EF2E87"/>
    <w:rsid w:val="148D32F7"/>
    <w:rsid w:val="1D823EF6"/>
    <w:rsid w:val="34231A69"/>
    <w:rsid w:val="398F47DC"/>
    <w:rsid w:val="3ADE5707"/>
    <w:rsid w:val="3F745EA3"/>
    <w:rsid w:val="41E7157B"/>
    <w:rsid w:val="46E31225"/>
    <w:rsid w:val="4FF7302A"/>
    <w:rsid w:val="576E3822"/>
    <w:rsid w:val="5DC2636D"/>
    <w:rsid w:val="664033B3"/>
    <w:rsid w:val="78FF0EBA"/>
    <w:rsid w:val="7A2B4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2023-02-02T04:05:00Z</dcterms:created>
  <dc:creator>裘宇虹</dc:creator>
  <cp:lastModifiedBy>裘宇虹</cp:lastModifiedBy>
  <dcterms:modified xsi:type="dcterms:W3CDTF">2023-02-08T08:53:12Z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